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10" w:rsidRPr="001A4CFB" w:rsidRDefault="00BC1F97" w:rsidP="002B4010">
      <w:pPr>
        <w:jc w:val="center"/>
        <w:rPr>
          <w:b/>
        </w:rPr>
      </w:pPr>
      <w:bookmarkStart w:id="0" w:name="_GoBack"/>
      <w:bookmarkEnd w:id="0"/>
      <w:r w:rsidRPr="001A4CFB">
        <w:rPr>
          <w:b/>
        </w:rPr>
        <w:t>Leitrim Development Company</w:t>
      </w:r>
    </w:p>
    <w:p w:rsidR="002B4010" w:rsidRPr="001A4CFB" w:rsidRDefault="002B4010" w:rsidP="002B4010">
      <w:pPr>
        <w:jc w:val="center"/>
        <w:rPr>
          <w:b/>
        </w:rPr>
      </w:pPr>
      <w:r w:rsidRPr="001A4CFB">
        <w:rPr>
          <w:b/>
        </w:rPr>
        <w:t>Audit Committee</w:t>
      </w:r>
    </w:p>
    <w:p w:rsidR="002B4010" w:rsidRPr="001A4CFB" w:rsidRDefault="002B4010" w:rsidP="002B4010">
      <w:pPr>
        <w:jc w:val="center"/>
        <w:rPr>
          <w:b/>
        </w:rPr>
      </w:pPr>
      <w:r w:rsidRPr="001A4CFB">
        <w:rPr>
          <w:b/>
        </w:rPr>
        <w:t>Terms of Reference</w:t>
      </w:r>
    </w:p>
    <w:p w:rsidR="002B4010" w:rsidRPr="00BC1F97" w:rsidRDefault="002B4010" w:rsidP="002B4010">
      <w:pPr>
        <w:rPr>
          <w:b/>
        </w:rPr>
      </w:pPr>
      <w:r w:rsidRPr="00BC1F97">
        <w:rPr>
          <w:b/>
        </w:rPr>
        <w:t>Role of Audit Committee</w:t>
      </w:r>
    </w:p>
    <w:p w:rsidR="002B4010" w:rsidRDefault="002B4010" w:rsidP="002B4010">
      <w:r>
        <w:t xml:space="preserve">The Audit Committee shall advise the </w:t>
      </w:r>
      <w:r w:rsidR="00C272E2">
        <w:t xml:space="preserve">Board </w:t>
      </w:r>
      <w:r>
        <w:t>in relation to the financial reporting</w:t>
      </w:r>
    </w:p>
    <w:p w:rsidR="002B4010" w:rsidRDefault="002B4010" w:rsidP="002B4010">
      <w:r>
        <w:t>process, the adequacy and effectiveness of internal control, and all key areas of risk</w:t>
      </w:r>
    </w:p>
    <w:p w:rsidR="002B4010" w:rsidRDefault="002B4010" w:rsidP="002B4010">
      <w:r>
        <w:t xml:space="preserve">arising from the activities for which </w:t>
      </w:r>
      <w:r w:rsidR="00C272E2">
        <w:t xml:space="preserve">LDC </w:t>
      </w:r>
      <w:r>
        <w:t>is responsible.</w:t>
      </w:r>
    </w:p>
    <w:p w:rsidR="002B4010" w:rsidRDefault="002B4010" w:rsidP="002B4010">
      <w:r>
        <w:t>The Audit Committee shall also:</w:t>
      </w:r>
    </w:p>
    <w:p w:rsidR="002B4010" w:rsidRDefault="002B4010" w:rsidP="002B4010">
      <w:r>
        <w:t xml:space="preserve">• Monitor the integrity of the </w:t>
      </w:r>
      <w:r w:rsidR="00C272E2">
        <w:t>LDC’s</w:t>
      </w:r>
      <w:r>
        <w:t xml:space="preserve"> </w:t>
      </w:r>
      <w:r w:rsidR="00345CF8">
        <w:t xml:space="preserve">externally audited annual </w:t>
      </w:r>
      <w:r>
        <w:t>financial statements and review significant</w:t>
      </w:r>
      <w:r w:rsidR="00345CF8">
        <w:t xml:space="preserve"> </w:t>
      </w:r>
      <w:r>
        <w:t>reporting judgements contained within them.</w:t>
      </w:r>
    </w:p>
    <w:p w:rsidR="002B4010" w:rsidRDefault="002B4010" w:rsidP="002B4010">
      <w:r>
        <w:t>• Advise whether or not to approve the accounts.</w:t>
      </w:r>
    </w:p>
    <w:p w:rsidR="002B4010" w:rsidRDefault="002B4010" w:rsidP="002B4010">
      <w:r>
        <w:t>• Advise, as appropriate, on corporate governance issues.</w:t>
      </w:r>
    </w:p>
    <w:p w:rsidR="001E5A9C" w:rsidRDefault="001E5A9C" w:rsidP="001E5A9C">
      <w:pPr>
        <w:pStyle w:val="ListParagraph"/>
      </w:pPr>
    </w:p>
    <w:p w:rsidR="002B4010" w:rsidRDefault="002B4010" w:rsidP="002B4010">
      <w:r>
        <w:t xml:space="preserve">The advice of the Audit Committee shall be provided to the Executive Committee </w:t>
      </w:r>
      <w:r w:rsidR="001E5A9C">
        <w:t>(and to the Board).</w:t>
      </w:r>
    </w:p>
    <w:p w:rsidR="002B4010" w:rsidRDefault="002B4010" w:rsidP="002B4010">
      <w:r>
        <w:t xml:space="preserve">At the discretion of the </w:t>
      </w:r>
      <w:r w:rsidR="00C272E2">
        <w:t>Chairperson</w:t>
      </w:r>
      <w:r>
        <w:t>, and subject to budgetary approval, the Audit</w:t>
      </w:r>
    </w:p>
    <w:p w:rsidR="002B4010" w:rsidRDefault="002B4010" w:rsidP="002B4010">
      <w:r>
        <w:t>Committee may engage external advisors to assist it in fulfilling its role.</w:t>
      </w:r>
    </w:p>
    <w:p w:rsidR="00BC1F97" w:rsidRDefault="00BC1F97" w:rsidP="002B4010"/>
    <w:p w:rsidR="002B4010" w:rsidRPr="00BC1F97" w:rsidRDefault="002B4010" w:rsidP="002B4010">
      <w:pPr>
        <w:rPr>
          <w:b/>
        </w:rPr>
      </w:pPr>
      <w:r w:rsidRPr="00BC1F97">
        <w:rPr>
          <w:b/>
        </w:rPr>
        <w:t>Composition of Audit Committee</w:t>
      </w:r>
    </w:p>
    <w:p w:rsidR="002B4010" w:rsidRDefault="002B4010" w:rsidP="002B4010">
      <w:r>
        <w:t xml:space="preserve">The Audit Committee shall consist of a maximum of </w:t>
      </w:r>
      <w:r w:rsidR="00C272E2">
        <w:t xml:space="preserve">five </w:t>
      </w:r>
      <w:r>
        <w:t>persons, at least one of whom</w:t>
      </w:r>
    </w:p>
    <w:p w:rsidR="002B4010" w:rsidRDefault="002B4010" w:rsidP="002B4010">
      <w:r>
        <w:t>shall be qualified and/or experienced in financial affairs and not a member of the</w:t>
      </w:r>
    </w:p>
    <w:p w:rsidR="002B4010" w:rsidRDefault="00C272E2" w:rsidP="002B4010">
      <w:r>
        <w:t>company</w:t>
      </w:r>
      <w:r w:rsidR="002B4010">
        <w:t xml:space="preserve">. The chairperson of the Audit Committee shall be appointed by the </w:t>
      </w:r>
      <w:r>
        <w:t>Board</w:t>
      </w:r>
      <w:r w:rsidR="002B4010">
        <w:t>. The</w:t>
      </w:r>
    </w:p>
    <w:p w:rsidR="002B4010" w:rsidRDefault="002B4010" w:rsidP="002B4010">
      <w:r>
        <w:t xml:space="preserve">chairperson shall hold office for </w:t>
      </w:r>
      <w:r w:rsidR="00C272E2">
        <w:t>three</w:t>
      </w:r>
      <w:r>
        <w:t xml:space="preserve"> years and be eligible for re-appointment. The</w:t>
      </w:r>
    </w:p>
    <w:p w:rsidR="002B4010" w:rsidRDefault="00C272E2" w:rsidP="002B4010">
      <w:r>
        <w:t xml:space="preserve">Company </w:t>
      </w:r>
      <w:r w:rsidR="002B4010">
        <w:t>Secretary shall be a member of the Audit Committee ex officio, and shall act as</w:t>
      </w:r>
    </w:p>
    <w:p w:rsidR="00BC1F97" w:rsidRDefault="002B4010" w:rsidP="002B4010">
      <w:r>
        <w:t xml:space="preserve">secretary to the Audit Committee. </w:t>
      </w:r>
      <w:r w:rsidR="00C272E2">
        <w:t xml:space="preserve">  T</w:t>
      </w:r>
      <w:r>
        <w:t>he names of any co-opted members shall</w:t>
      </w:r>
      <w:r w:rsidR="00C272E2">
        <w:t xml:space="preserve"> be reported to the </w:t>
      </w:r>
    </w:p>
    <w:p w:rsidR="00BC1F97" w:rsidRDefault="00C272E2" w:rsidP="00BC1F97">
      <w:r>
        <w:t>Board.</w:t>
      </w:r>
      <w:r w:rsidR="00810096">
        <w:t xml:space="preserve">  </w:t>
      </w:r>
      <w:r w:rsidR="00BC1F97">
        <w:t>M</w:t>
      </w:r>
      <w:r w:rsidR="002B4010">
        <w:t>embers, and any co-opted members, shall h</w:t>
      </w:r>
      <w:r w:rsidR="00BC1F97">
        <w:t xml:space="preserve">old office for a maximum of three </w:t>
      </w:r>
      <w:r w:rsidR="002B4010">
        <w:t xml:space="preserve">years </w:t>
      </w:r>
    </w:p>
    <w:p w:rsidR="002B4010" w:rsidRDefault="002B4010" w:rsidP="00BC1F97">
      <w:r>
        <w:t>and be eligible for further appointment or co-option.</w:t>
      </w:r>
    </w:p>
    <w:p w:rsidR="002B4010" w:rsidRDefault="00BC1F97" w:rsidP="002B4010">
      <w:r>
        <w:t>A</w:t>
      </w:r>
      <w:r w:rsidR="002B4010">
        <w:t xml:space="preserve"> quorum of the Committee shall be three members.</w:t>
      </w:r>
    </w:p>
    <w:p w:rsidR="00810096" w:rsidRDefault="00810096" w:rsidP="002B4010">
      <w:pPr>
        <w:rPr>
          <w:b/>
        </w:rPr>
      </w:pPr>
    </w:p>
    <w:p w:rsidR="002B4010" w:rsidRPr="00BC1F97" w:rsidRDefault="002B4010" w:rsidP="002B4010">
      <w:pPr>
        <w:rPr>
          <w:b/>
        </w:rPr>
      </w:pPr>
      <w:r w:rsidRPr="00BC1F97">
        <w:rPr>
          <w:b/>
        </w:rPr>
        <w:t>Responsibilities of the Audit Committee</w:t>
      </w:r>
    </w:p>
    <w:p w:rsidR="002B4010" w:rsidRDefault="002B4010" w:rsidP="002B4010">
      <w:r>
        <w:t>Financial Reporting</w:t>
      </w:r>
    </w:p>
    <w:p w:rsidR="002B4010" w:rsidRDefault="002B4010" w:rsidP="002B4010">
      <w:r>
        <w:t xml:space="preserve">1. To review </w:t>
      </w:r>
      <w:r w:rsidR="001E5A9C">
        <w:t>LDC’s financial</w:t>
      </w:r>
      <w:r>
        <w:t xml:space="preserve"> statements, before submission to, and</w:t>
      </w:r>
    </w:p>
    <w:p w:rsidR="002B4010" w:rsidRDefault="002B4010" w:rsidP="002B4010">
      <w:r>
        <w:lastRenderedPageBreak/>
        <w:t xml:space="preserve">approval by the </w:t>
      </w:r>
      <w:r w:rsidR="00BC1F97">
        <w:t xml:space="preserve">Board. </w:t>
      </w:r>
    </w:p>
    <w:p w:rsidR="002B4010" w:rsidRDefault="002B4010" w:rsidP="002B4010">
      <w:r>
        <w:t>2. To determine whether the financial statements have been prepared following</w:t>
      </w:r>
    </w:p>
    <w:p w:rsidR="002B4010" w:rsidRDefault="002B4010" w:rsidP="002B4010">
      <w:r>
        <w:t>appropriate accounting standards.</w:t>
      </w:r>
    </w:p>
    <w:p w:rsidR="002B4010" w:rsidRDefault="002B4010" w:rsidP="002B4010">
      <w:r>
        <w:t xml:space="preserve">3. To make a recommendation to </w:t>
      </w:r>
      <w:r w:rsidR="001E5A9C">
        <w:t>Board as</w:t>
      </w:r>
      <w:r>
        <w:t xml:space="preserve"> to whether to approve the financial</w:t>
      </w:r>
    </w:p>
    <w:p w:rsidR="002B4010" w:rsidRDefault="002B4010" w:rsidP="002B4010">
      <w:r>
        <w:t>statements.</w:t>
      </w:r>
    </w:p>
    <w:p w:rsidR="00810096" w:rsidRDefault="00810096" w:rsidP="002B4010">
      <w:pPr>
        <w:rPr>
          <w:b/>
        </w:rPr>
      </w:pPr>
    </w:p>
    <w:p w:rsidR="002B4010" w:rsidRPr="001E5A9C" w:rsidRDefault="002B4010" w:rsidP="002B4010">
      <w:pPr>
        <w:rPr>
          <w:b/>
        </w:rPr>
      </w:pPr>
      <w:r w:rsidRPr="001E5A9C">
        <w:rPr>
          <w:b/>
        </w:rPr>
        <w:t>Internal control and risk management</w:t>
      </w:r>
    </w:p>
    <w:p w:rsidR="002B4010" w:rsidRDefault="002B4010" w:rsidP="002B4010">
      <w:r>
        <w:t xml:space="preserve">4. To review the </w:t>
      </w:r>
      <w:r w:rsidR="00BC1F97">
        <w:t>Board ‘</w:t>
      </w:r>
      <w:r>
        <w:t>s procedures for detecting fraud and waste, and ensure</w:t>
      </w:r>
    </w:p>
    <w:p w:rsidR="002B4010" w:rsidRDefault="002B4010" w:rsidP="002B4010">
      <w:r>
        <w:t>that arrangements are in place by which staff may, in confidence, raise concerns</w:t>
      </w:r>
    </w:p>
    <w:p w:rsidR="002B4010" w:rsidRDefault="002B4010" w:rsidP="002B4010">
      <w:r>
        <w:t>about matters of financial reporting, financial control or any other related</w:t>
      </w:r>
    </w:p>
    <w:p w:rsidR="002B4010" w:rsidRDefault="002B4010" w:rsidP="002B4010">
      <w:r>
        <w:t xml:space="preserve">matters; </w:t>
      </w:r>
    </w:p>
    <w:p w:rsidR="002B4010" w:rsidRDefault="00AC3074" w:rsidP="002B4010">
      <w:r>
        <w:t>5</w:t>
      </w:r>
      <w:r w:rsidR="002B4010">
        <w:t>. To review reports of management and the internal auditor on the effectiveness of</w:t>
      </w:r>
    </w:p>
    <w:p w:rsidR="002B4010" w:rsidRDefault="002B4010" w:rsidP="002B4010">
      <w:r>
        <w:t>the systems for internal financial control, financial reporting and risk</w:t>
      </w:r>
    </w:p>
    <w:p w:rsidR="002B4010" w:rsidRDefault="002B4010" w:rsidP="002B4010">
      <w:r>
        <w:t>management;</w:t>
      </w:r>
    </w:p>
    <w:p w:rsidR="002B4010" w:rsidRDefault="002B4010" w:rsidP="002B4010">
      <w:r>
        <w:t>6. To review the arrangements for maintaining books of account and to assess, on</w:t>
      </w:r>
    </w:p>
    <w:p w:rsidR="002B4010" w:rsidRDefault="002B4010" w:rsidP="002B4010">
      <w:r>
        <w:t>an annual basis, whether in the committee’s opinion, proper books have been</w:t>
      </w:r>
    </w:p>
    <w:p w:rsidR="002B4010" w:rsidRDefault="002B4010" w:rsidP="002B4010">
      <w:r>
        <w:t>maintained in the manner required by law;</w:t>
      </w:r>
    </w:p>
    <w:p w:rsidR="002B4010" w:rsidRDefault="002B4010" w:rsidP="002B4010">
      <w:r>
        <w:t xml:space="preserve">7. To monitor the integrity of the </w:t>
      </w:r>
      <w:r w:rsidR="00AC3074">
        <w:t>Board’s</w:t>
      </w:r>
      <w:r>
        <w:t xml:space="preserve"> internal financial controls;</w:t>
      </w:r>
    </w:p>
    <w:p w:rsidR="002B4010" w:rsidRDefault="002B4010" w:rsidP="002B4010">
      <w:r>
        <w:t xml:space="preserve">8. To review </w:t>
      </w:r>
      <w:r w:rsidR="001E5A9C">
        <w:t xml:space="preserve">any </w:t>
      </w:r>
      <w:r>
        <w:t xml:space="preserve">statement in the annual report and accounts on the </w:t>
      </w:r>
      <w:r w:rsidR="00AC3074">
        <w:t>Board’s</w:t>
      </w:r>
    </w:p>
    <w:p w:rsidR="002B4010" w:rsidRDefault="002B4010" w:rsidP="002B4010">
      <w:r>
        <w:t>internal controls and risk management framework;</w:t>
      </w:r>
    </w:p>
    <w:p w:rsidR="002B4010" w:rsidRDefault="002B4010" w:rsidP="002B4010">
      <w:r>
        <w:t>9. To assess the scope and effectiveness of the systems established by management</w:t>
      </w:r>
    </w:p>
    <w:p w:rsidR="002B4010" w:rsidRDefault="002B4010" w:rsidP="002B4010">
      <w:r>
        <w:t>to identify, assess, manage and monitor financial and non-financial risks including</w:t>
      </w:r>
    </w:p>
    <w:p w:rsidR="002B4010" w:rsidRDefault="002B4010" w:rsidP="002B4010">
      <w:r>
        <w:t xml:space="preserve">the security of </w:t>
      </w:r>
      <w:r w:rsidR="00AC3074">
        <w:t>the assets of LDC.</w:t>
      </w:r>
    </w:p>
    <w:p w:rsidR="001E5A9C" w:rsidRDefault="001E5A9C" w:rsidP="002B4010"/>
    <w:p w:rsidR="002B4010" w:rsidRPr="001E5A9C" w:rsidRDefault="002B4010" w:rsidP="002B4010">
      <w:pPr>
        <w:rPr>
          <w:b/>
        </w:rPr>
      </w:pPr>
      <w:r w:rsidRPr="001E5A9C">
        <w:rPr>
          <w:b/>
        </w:rPr>
        <w:t>Internal Audit</w:t>
      </w:r>
    </w:p>
    <w:p w:rsidR="002B4010" w:rsidRDefault="00345CF8" w:rsidP="002B4010">
      <w:r>
        <w:t>10.</w:t>
      </w:r>
      <w:r w:rsidR="002B4010">
        <w:t xml:space="preserve"> To receive a report on the results of the inter</w:t>
      </w:r>
      <w:r w:rsidR="001E5A9C">
        <w:t>nal auditors’ work.</w:t>
      </w:r>
    </w:p>
    <w:p w:rsidR="002B4010" w:rsidRDefault="002B4010" w:rsidP="002B4010">
      <w:r>
        <w:t>1</w:t>
      </w:r>
      <w:r w:rsidR="00345CF8">
        <w:t>1</w:t>
      </w:r>
      <w:r>
        <w:t>. To review and monitor management’s response to the internal auditor’s findings</w:t>
      </w:r>
    </w:p>
    <w:p w:rsidR="002B4010" w:rsidRDefault="001E5A9C" w:rsidP="002B4010">
      <w:r>
        <w:t>and recommendations.</w:t>
      </w:r>
    </w:p>
    <w:p w:rsidR="001E5A9C" w:rsidRDefault="001E5A9C" w:rsidP="002B4010"/>
    <w:p w:rsidR="002B4010" w:rsidRPr="001E5A9C" w:rsidRDefault="002B4010" w:rsidP="002B4010">
      <w:pPr>
        <w:rPr>
          <w:b/>
        </w:rPr>
      </w:pPr>
      <w:r w:rsidRPr="001E5A9C">
        <w:rPr>
          <w:b/>
        </w:rPr>
        <w:t>External Audit</w:t>
      </w:r>
    </w:p>
    <w:p w:rsidR="002B4010" w:rsidRDefault="002B4010" w:rsidP="002B4010">
      <w:r>
        <w:t>1</w:t>
      </w:r>
      <w:r w:rsidR="00345CF8">
        <w:t>2</w:t>
      </w:r>
      <w:r>
        <w:t xml:space="preserve">. To </w:t>
      </w:r>
      <w:r w:rsidR="001E5A9C">
        <w:t xml:space="preserve">oversee LDC’s </w:t>
      </w:r>
      <w:r>
        <w:t>relations with the external auditor</w:t>
      </w:r>
    </w:p>
    <w:p w:rsidR="001E5A9C" w:rsidRDefault="001E5A9C" w:rsidP="001E5A9C">
      <w:r>
        <w:lastRenderedPageBreak/>
        <w:t>1</w:t>
      </w:r>
      <w:r w:rsidR="00345CF8">
        <w:t>3</w:t>
      </w:r>
      <w:r>
        <w:t xml:space="preserve">.  At the AGM, the Audit Committee shall advise the Board on the appointment of a firm of </w:t>
      </w:r>
    </w:p>
    <w:p w:rsidR="001E5A9C" w:rsidRDefault="001E5A9C" w:rsidP="001E5A9C">
      <w:r>
        <w:t>accountants to assist LDC in the preparation of the accounts.</w:t>
      </w:r>
    </w:p>
    <w:p w:rsidR="001E5A9C" w:rsidRDefault="001E5A9C" w:rsidP="002B4010"/>
    <w:p w:rsidR="002B4010" w:rsidRPr="001E5A9C" w:rsidRDefault="002B4010" w:rsidP="002B4010">
      <w:pPr>
        <w:rPr>
          <w:b/>
        </w:rPr>
      </w:pPr>
      <w:r w:rsidRPr="001E5A9C">
        <w:rPr>
          <w:b/>
        </w:rPr>
        <w:t>Other Responsibilities</w:t>
      </w:r>
    </w:p>
    <w:p w:rsidR="002B4010" w:rsidRDefault="002B4010" w:rsidP="002B4010">
      <w:r>
        <w:t>1</w:t>
      </w:r>
      <w:r w:rsidR="00345CF8">
        <w:t>4</w:t>
      </w:r>
      <w:r>
        <w:t>.</w:t>
      </w:r>
      <w:r w:rsidR="00A55610">
        <w:t xml:space="preserve"> </w:t>
      </w:r>
      <w:r>
        <w:t xml:space="preserve">Advise </w:t>
      </w:r>
      <w:r w:rsidR="00A55610">
        <w:t>(</w:t>
      </w:r>
      <w:r w:rsidR="001E5A9C">
        <w:t>Board and</w:t>
      </w:r>
      <w:r w:rsidR="00A55610">
        <w:t>)</w:t>
      </w:r>
      <w:r>
        <w:t xml:space="preserve"> the Executive Committee on governance issues as</w:t>
      </w:r>
    </w:p>
    <w:p w:rsidR="002B4010" w:rsidRDefault="002B4010" w:rsidP="002B4010">
      <w:r>
        <w:t>appropriate.</w:t>
      </w:r>
    </w:p>
    <w:p w:rsidR="002B4010" w:rsidRDefault="00AC3074" w:rsidP="002B4010">
      <w:r>
        <w:t>1</w:t>
      </w:r>
      <w:r w:rsidR="00345CF8">
        <w:t>5</w:t>
      </w:r>
      <w:r w:rsidR="002B4010">
        <w:t>.</w:t>
      </w:r>
      <w:r w:rsidR="001E5A9C">
        <w:t xml:space="preserve"> </w:t>
      </w:r>
      <w:r w:rsidR="002B4010">
        <w:t>Approve changes in accounting policies.</w:t>
      </w:r>
    </w:p>
    <w:p w:rsidR="001E5A9C" w:rsidRDefault="00AC3074" w:rsidP="002B4010">
      <w:r>
        <w:t>1</w:t>
      </w:r>
      <w:r w:rsidR="00345CF8">
        <w:t>6</w:t>
      </w:r>
      <w:r w:rsidR="002B4010">
        <w:t>.</w:t>
      </w:r>
      <w:r w:rsidR="001E5A9C">
        <w:t xml:space="preserve"> </w:t>
      </w:r>
      <w:r w:rsidR="002B4010">
        <w:t>Review procurement procedures</w:t>
      </w:r>
      <w:r w:rsidR="00A55610">
        <w:t>.</w:t>
      </w:r>
    </w:p>
    <w:p w:rsidR="002B4010" w:rsidRDefault="001E5A9C" w:rsidP="002B4010">
      <w:r>
        <w:t>1</w:t>
      </w:r>
      <w:r w:rsidR="00345CF8">
        <w:t>7</w:t>
      </w:r>
      <w:r>
        <w:t>. R</w:t>
      </w:r>
      <w:r w:rsidR="002B4010">
        <w:t xml:space="preserve">eview compliance with the </w:t>
      </w:r>
      <w:r w:rsidR="00AC3074">
        <w:t>Governance Code.</w:t>
      </w:r>
    </w:p>
    <w:p w:rsidR="002B4010" w:rsidRDefault="00AC3074" w:rsidP="002B4010">
      <w:r>
        <w:t>1</w:t>
      </w:r>
      <w:r w:rsidR="00345CF8">
        <w:t>8</w:t>
      </w:r>
      <w:r w:rsidR="002B4010">
        <w:t>.</w:t>
      </w:r>
      <w:r w:rsidR="001E5A9C">
        <w:t xml:space="preserve"> </w:t>
      </w:r>
      <w:r w:rsidR="002B4010">
        <w:t>Review policies and procedures in relation to the acquisition and disposal of fixed</w:t>
      </w:r>
    </w:p>
    <w:p w:rsidR="002B4010" w:rsidRDefault="002B4010" w:rsidP="002B4010">
      <w:r>
        <w:t>assets and investments</w:t>
      </w:r>
      <w:r w:rsidR="00AC3074">
        <w:t xml:space="preserve">. </w:t>
      </w:r>
    </w:p>
    <w:p w:rsidR="002B4010" w:rsidRDefault="00345CF8" w:rsidP="001E5A9C">
      <w:r>
        <w:t>19</w:t>
      </w:r>
      <w:r w:rsidR="00AC3074">
        <w:t>.</w:t>
      </w:r>
      <w:r w:rsidR="001E5A9C">
        <w:t xml:space="preserve"> </w:t>
      </w:r>
      <w:r w:rsidR="002B4010">
        <w:t xml:space="preserve">Review </w:t>
      </w:r>
      <w:r w:rsidR="00AC3074">
        <w:t>the banking arrangements of LDC</w:t>
      </w:r>
      <w:r w:rsidR="002B4010">
        <w:t>.</w:t>
      </w:r>
    </w:p>
    <w:p w:rsidR="002B4010" w:rsidRDefault="00AC3074" w:rsidP="002B4010">
      <w:r>
        <w:t>2</w:t>
      </w:r>
      <w:r w:rsidR="00345CF8">
        <w:t>0</w:t>
      </w:r>
      <w:r w:rsidR="002B4010">
        <w:t xml:space="preserve">.Advise the Executive Committee </w:t>
      </w:r>
      <w:r w:rsidR="00A55610">
        <w:t>(</w:t>
      </w:r>
      <w:r w:rsidR="002B4010">
        <w:t xml:space="preserve">and </w:t>
      </w:r>
      <w:r w:rsidR="00810096">
        <w:t>Board) on</w:t>
      </w:r>
      <w:r w:rsidR="002B4010">
        <w:t xml:space="preserve"> policy and procedures and other</w:t>
      </w:r>
    </w:p>
    <w:p w:rsidR="002B4010" w:rsidRDefault="002B4010" w:rsidP="002B4010">
      <w:r>
        <w:t>initiatives in relation to value for money.</w:t>
      </w:r>
    </w:p>
    <w:p w:rsidR="002B4010" w:rsidRDefault="002B4010" w:rsidP="002B4010">
      <w:r>
        <w:t>2</w:t>
      </w:r>
      <w:r w:rsidR="00345CF8">
        <w:t>1</w:t>
      </w:r>
      <w:r>
        <w:t xml:space="preserve">. To consider other topics, as defined by the Executive Committee or </w:t>
      </w:r>
      <w:r w:rsidR="00AC3074">
        <w:t>Board</w:t>
      </w:r>
      <w:r>
        <w:t>.</w:t>
      </w:r>
    </w:p>
    <w:p w:rsidR="00AC3074" w:rsidRDefault="00AC3074" w:rsidP="002B4010"/>
    <w:p w:rsidR="002B4010" w:rsidRDefault="002B4010" w:rsidP="002B4010">
      <w:r w:rsidRPr="00A55610">
        <w:rPr>
          <w:b/>
        </w:rPr>
        <w:t xml:space="preserve">Reporting to the Executive Committee </w:t>
      </w:r>
      <w:r w:rsidR="00A55610">
        <w:rPr>
          <w:b/>
        </w:rPr>
        <w:t>(</w:t>
      </w:r>
      <w:r w:rsidRPr="00A55610">
        <w:rPr>
          <w:b/>
        </w:rPr>
        <w:t xml:space="preserve">and </w:t>
      </w:r>
      <w:r w:rsidR="00AC3074" w:rsidRPr="00A55610">
        <w:rPr>
          <w:b/>
        </w:rPr>
        <w:t>Board</w:t>
      </w:r>
      <w:r w:rsidR="00A55610">
        <w:rPr>
          <w:b/>
        </w:rPr>
        <w:t>)</w:t>
      </w:r>
      <w:r w:rsidR="00AC3074" w:rsidRPr="00A55610">
        <w:rPr>
          <w:b/>
        </w:rPr>
        <w:t xml:space="preserve"> of LDC</w:t>
      </w:r>
      <w:r w:rsidR="00AC3074">
        <w:t>.</w:t>
      </w:r>
      <w:r>
        <w:t xml:space="preserve"> </w:t>
      </w:r>
    </w:p>
    <w:p w:rsidR="002B4010" w:rsidRDefault="002B4010" w:rsidP="002B4010">
      <w:r>
        <w:t>1. The secretary shall circulate the minutes of meetings of the Committee to all</w:t>
      </w:r>
    </w:p>
    <w:p w:rsidR="002B4010" w:rsidRDefault="002B4010" w:rsidP="00AC3074">
      <w:r>
        <w:t>members of Executive Committee</w:t>
      </w:r>
      <w:r w:rsidR="00A55610">
        <w:t xml:space="preserve"> (</w:t>
      </w:r>
      <w:r>
        <w:t xml:space="preserve">and </w:t>
      </w:r>
      <w:r w:rsidR="00AC3074">
        <w:t>Board</w:t>
      </w:r>
      <w:r w:rsidR="00A55610">
        <w:t>).</w:t>
      </w:r>
    </w:p>
    <w:p w:rsidR="002B4010" w:rsidRDefault="002B4010" w:rsidP="002B4010">
      <w:r>
        <w:t>2. The Audit Committee shall annually review its terms of reference and its own</w:t>
      </w:r>
    </w:p>
    <w:p w:rsidR="002B4010" w:rsidRDefault="002B4010" w:rsidP="002B4010">
      <w:r>
        <w:t>effectiveness and recommend any changes.</w:t>
      </w:r>
    </w:p>
    <w:p w:rsidR="002B4010" w:rsidRDefault="002B4010" w:rsidP="002B4010">
      <w:r>
        <w:t>3. The Audit Committee will complete a review on the effectiveness of the system of</w:t>
      </w:r>
    </w:p>
    <w:p w:rsidR="002B4010" w:rsidRDefault="002B4010" w:rsidP="002B4010">
      <w:r>
        <w:t>internal financial controls, each year, and report on this review to the Executive</w:t>
      </w:r>
    </w:p>
    <w:p w:rsidR="002B4010" w:rsidRDefault="002B4010" w:rsidP="002B4010">
      <w:r>
        <w:t>Committee</w:t>
      </w:r>
      <w:r w:rsidR="00AC3074">
        <w:t>.</w:t>
      </w:r>
    </w:p>
    <w:p w:rsidR="002B4010" w:rsidRDefault="002B4010" w:rsidP="002B4010">
      <w:r>
        <w:t>4. The Audit Committee shall report to the Executive Committee</w:t>
      </w:r>
      <w:r w:rsidR="00A55610">
        <w:t xml:space="preserve"> (</w:t>
      </w:r>
      <w:r>
        <w:t xml:space="preserve">and </w:t>
      </w:r>
      <w:r w:rsidR="00810096">
        <w:t>Board) on</w:t>
      </w:r>
      <w:r>
        <w:t xml:space="preserve"> its</w:t>
      </w:r>
    </w:p>
    <w:p w:rsidR="002B4010" w:rsidRDefault="002B4010" w:rsidP="002B4010">
      <w:r>
        <w:t>role and responsibilities and the actions it has taken to discharge those</w:t>
      </w:r>
    </w:p>
    <w:p w:rsidR="002B4010" w:rsidRDefault="002B4010" w:rsidP="002B4010">
      <w:r>
        <w:t>responsibilities for inclusion in the annual report and accounts.</w:t>
      </w:r>
    </w:p>
    <w:p w:rsidR="002B4010" w:rsidRDefault="002B4010" w:rsidP="002B4010">
      <w:r>
        <w:t xml:space="preserve">5. The Committee shall report in writing to the Executive Committee </w:t>
      </w:r>
      <w:r w:rsidR="00A55610">
        <w:t>(</w:t>
      </w:r>
      <w:r>
        <w:t xml:space="preserve">and </w:t>
      </w:r>
      <w:r w:rsidR="00AC3074">
        <w:t>Board</w:t>
      </w:r>
      <w:r w:rsidR="00A55610">
        <w:t>)</w:t>
      </w:r>
      <w:r>
        <w:t>, as</w:t>
      </w:r>
    </w:p>
    <w:p w:rsidR="00B52D1F" w:rsidRDefault="002B4010" w:rsidP="002B4010">
      <w:r>
        <w:t>appropriate, on all other matters arising from these terms of reference.</w:t>
      </w:r>
    </w:p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p w:rsidR="00AC3074" w:rsidRDefault="00AC3074" w:rsidP="002B4010"/>
    <w:sectPr w:rsidR="00AC3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13" w:rsidRDefault="00516E13" w:rsidP="00516E13">
      <w:pPr>
        <w:spacing w:after="0" w:line="240" w:lineRule="auto"/>
      </w:pPr>
      <w:r>
        <w:separator/>
      </w:r>
    </w:p>
  </w:endnote>
  <w:endnote w:type="continuationSeparator" w:id="0">
    <w:p w:rsidR="00516E13" w:rsidRDefault="00516E13" w:rsidP="005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13" w:rsidRDefault="00516E13" w:rsidP="00516E13">
      <w:pPr>
        <w:spacing w:after="0" w:line="240" w:lineRule="auto"/>
      </w:pPr>
      <w:r>
        <w:separator/>
      </w:r>
    </w:p>
  </w:footnote>
  <w:footnote w:type="continuationSeparator" w:id="0">
    <w:p w:rsidR="00516E13" w:rsidRDefault="00516E13" w:rsidP="0051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13" w:rsidRDefault="0051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A66"/>
    <w:multiLevelType w:val="hybridMultilevel"/>
    <w:tmpl w:val="2DF0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97295"/>
    <w:multiLevelType w:val="hybridMultilevel"/>
    <w:tmpl w:val="7382D84E"/>
    <w:lvl w:ilvl="0" w:tplc="ADAADC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0"/>
    <w:rsid w:val="001A4CFB"/>
    <w:rsid w:val="001E5A9C"/>
    <w:rsid w:val="002B4010"/>
    <w:rsid w:val="002C0E11"/>
    <w:rsid w:val="00345CF8"/>
    <w:rsid w:val="004B2A0F"/>
    <w:rsid w:val="00516E13"/>
    <w:rsid w:val="00810096"/>
    <w:rsid w:val="00A55610"/>
    <w:rsid w:val="00AC3074"/>
    <w:rsid w:val="00B52D1F"/>
    <w:rsid w:val="00BC1F97"/>
    <w:rsid w:val="00C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A27AB0C-12FB-4A82-A025-6DAFD9D7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C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13"/>
  </w:style>
  <w:style w:type="paragraph" w:styleId="Footer">
    <w:name w:val="footer"/>
    <w:basedOn w:val="Normal"/>
    <w:link w:val="FooterChar"/>
    <w:uiPriority w:val="99"/>
    <w:unhideWhenUsed/>
    <w:rsid w:val="00516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Blessing</dc:creator>
  <cp:keywords/>
  <dc:description/>
  <cp:lastModifiedBy>Orla Blessing</cp:lastModifiedBy>
  <cp:revision>4</cp:revision>
  <cp:lastPrinted>2018-04-18T14:05:00Z</cp:lastPrinted>
  <dcterms:created xsi:type="dcterms:W3CDTF">2018-03-02T14:37:00Z</dcterms:created>
  <dcterms:modified xsi:type="dcterms:W3CDTF">2018-04-18T14:06:00Z</dcterms:modified>
</cp:coreProperties>
</file>